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D9" w:rsidRDefault="00974BEA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-10160</wp:posOffset>
            </wp:positionH>
            <wp:positionV relativeFrom="margin">
              <wp:posOffset>-242570</wp:posOffset>
            </wp:positionV>
            <wp:extent cx="1447800" cy="499110"/>
            <wp:effectExtent l="19050" t="0" r="0" b="0"/>
            <wp:wrapSquare wrapText="bothSides"/>
            <wp:docPr id="8" name="6 Imagen" descr="Logo_REAS_R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EAS_Rd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PLAN DE</w:t>
      </w:r>
      <w:r w:rsidR="007B51B4">
        <w:rPr>
          <w:rFonts w:ascii="Arial" w:hAnsi="Arial" w:cs="Arial"/>
          <w:b/>
          <w:bCs/>
          <w:sz w:val="24"/>
          <w:szCs w:val="24"/>
        </w:rPr>
        <w:t xml:space="preserve"> TRABAJO REAS RED DE REDES (2017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974BEA" w:rsidRDefault="00974BEA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" w:type="dxa"/>
          <w:right w:w="10" w:type="dxa"/>
        </w:tblCellMar>
        <w:tblLook w:val="04A0"/>
      </w:tblPr>
      <w:tblGrid>
        <w:gridCol w:w="2945"/>
        <w:gridCol w:w="3878"/>
        <w:gridCol w:w="1418"/>
        <w:gridCol w:w="6500"/>
      </w:tblGrid>
      <w:tr w:rsidR="00B963D9" w:rsidTr="009B3F61">
        <w:trPr>
          <w:cantSplit/>
        </w:trPr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Objetivo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Acción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Lidera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after="0"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Actividades</w:t>
            </w:r>
          </w:p>
        </w:tc>
      </w:tr>
      <w:tr w:rsidR="00B963D9" w:rsidTr="009F348E">
        <w:trPr>
          <w:cantSplit/>
        </w:trPr>
        <w:tc>
          <w:tcPr>
            <w:tcW w:w="147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5" w:type="dxa"/>
            </w:tcMar>
          </w:tcPr>
          <w:p w:rsidR="00B963D9" w:rsidRDefault="00974BEA">
            <w:pPr>
              <w:spacing w:before="120" w:after="12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IMPULSO DE REAS COMO SUJETO POLITICO Y REFERENTE DEL SECTOR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 xml:space="preserve">1.1 Generar propuestas políticas 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Identificar y difundir propuestas de políticas públicas locales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Euskadi  (Carlos A.)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Contar con un repositorio-web de documentos y recursos (a partir de </w:t>
            </w:r>
            <w:hyperlink r:id="rId8" w:history="1">
              <w:r w:rsidRPr="00481CB0">
                <w:rPr>
                  <w:rStyle w:val="Hipervnculo"/>
                </w:rPr>
                <w:t>www.espolitikak.eus</w:t>
              </w:r>
            </w:hyperlink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 Seguir identificando y compartiendo nuevas propuestas de políticas públicas.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Difundir la publicación “Herramientas para el impulso de políticas públicas locales”. Estudiar la posibilidad de hacer una nueva edición en castellano.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Actualizar y </w:t>
            </w:r>
            <w:proofErr w:type="spellStart"/>
            <w:r>
              <w:t>geolocalizar</w:t>
            </w:r>
            <w:proofErr w:type="spellEnd"/>
            <w:r>
              <w:t xml:space="preserve"> (web) las iniciativas de políticas locales.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Impulsar la compra pública responsable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Aragón</w:t>
            </w:r>
          </w:p>
          <w:p w:rsidR="007B51B4" w:rsidRDefault="007B51B4" w:rsidP="0061392F">
            <w:pPr>
              <w:spacing w:before="60" w:after="60" w:line="100" w:lineRule="atLeast"/>
            </w:pPr>
            <w:r>
              <w:t xml:space="preserve"> (Carlos C.) 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Dinamizar el grupo técnico de trabajo.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Actualizar la web </w:t>
            </w:r>
            <w:hyperlink r:id="rId9" w:history="1">
              <w:r w:rsidRPr="00481CB0">
                <w:rPr>
                  <w:rStyle w:val="Hipervnculo"/>
                </w:rPr>
                <w:t>www.contratacionpublicaresponsable.org</w:t>
              </w:r>
            </w:hyperlink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Prestar asesoría en este ámbito.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Hacer un encuentro de formación para todas las redes de </w:t>
            </w:r>
            <w:proofErr w:type="spellStart"/>
            <w:r>
              <w:t>RdR.</w:t>
            </w:r>
            <w:proofErr w:type="spellEnd"/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Dar seguimiento al proceso de aprobación de la nueva Ley de contratación pública.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Poner en común el trabajo y recursos de las diferentes redes.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  <w:trHeight w:val="720"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Promover posicionamientos públicos o sumarnos a otros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Ejecutiva</w:t>
            </w:r>
          </w:p>
          <w:p w:rsidR="007B51B4" w:rsidRDefault="007B51B4" w:rsidP="0061392F">
            <w:pPr>
              <w:spacing w:before="60" w:after="60" w:line="100" w:lineRule="atLeast"/>
            </w:pPr>
            <w:r>
              <w:t>Confederal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Difundir, cuando se vea necesario y/o en determinadas fechas señaladas, determinados posicionamientos. Aprovechar para ello los que se realicen en las diferentes redes.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Sumarnos a posicionamientos, manifiestos o campañas de otras redes, plataformas y movimiento sociales. 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1.2 Impulsar el reconocimiento y la interlocución de REAS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Identificar y poner en marcha canales de comunicación con organizaciones sociales (partidos, sindicatos y movimientos)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ST</w:t>
            </w:r>
          </w:p>
          <w:p w:rsidR="007B51B4" w:rsidRDefault="007B51B4" w:rsidP="0061392F">
            <w:pPr>
              <w:spacing w:before="60" w:after="60" w:line="100" w:lineRule="atLeast"/>
            </w:pPr>
            <w:r>
              <w:t>Confederal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Realizar una base de datos de contactos de las diferentes organizaciones para el envío de información o desarrollo de tareas políticas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Formalizar alianzas con movimientos sociales cercanos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Confederal</w:t>
            </w:r>
          </w:p>
          <w:p w:rsidR="007B51B4" w:rsidRDefault="007B51B4" w:rsidP="0061392F">
            <w:pPr>
              <w:spacing w:before="60" w:after="60" w:line="100" w:lineRule="atLeast"/>
            </w:pPr>
            <w:r>
              <w:t>Asamblea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Participar en el desarrollo de actividades con aquellos movimientos que mantenemos algún tipo de alianza: Plataforma Rural, Futuro en Común, CONGDE.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Explorar otras posibles alianzas a través de la identificación de otros agentes (por </w:t>
            </w:r>
            <w:proofErr w:type="spellStart"/>
            <w:r>
              <w:t>el</w:t>
            </w:r>
            <w:proofErr w:type="spellEnd"/>
            <w:r>
              <w:t>. COCEDER)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Promover el reconocimiento por parte de instituciones públicas</w:t>
            </w:r>
          </w:p>
          <w:p w:rsidR="007B51B4" w:rsidRDefault="007B51B4" w:rsidP="0061392F">
            <w:pPr>
              <w:spacing w:before="60" w:after="60" w:line="100" w:lineRule="atLeast"/>
            </w:pPr>
            <w:r>
              <w:t>- Ministerio de Trabajo (Dirección General de Economía Social)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Consejería relaciones y alianzas (Mikel)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Solicitar y mantener una entrevista con la nueva Dirección de Economía Social del Gobierno español.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Mantener con la Dirección de Economía Social un cauce de comunicación abierto.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Fortalecer nuestra posición en la economía social a través de CEPES</w:t>
            </w:r>
          </w:p>
          <w:p w:rsidR="007B51B4" w:rsidRDefault="007B51B4" w:rsidP="0061392F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Consejería relaciones y alianzas (Mikel)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Mantener nuestra presencia en CEPES y tener protagonismo en aquellas cuestiones que nos afecten más directamente (compara pública responsable…).</w:t>
            </w:r>
          </w:p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Dar seguimiento y participar en las convocatorias del programa operativo del FSE gestionadas por CEPES.</w:t>
            </w:r>
          </w:p>
        </w:tc>
      </w:tr>
      <w:tr w:rsidR="007B51B4" w:rsidTr="009B3F61">
        <w:tblPrEx>
          <w:tblBorders>
            <w:insideH w:val="none" w:sz="0" w:space="0" w:color="auto"/>
            <w:insideV w:val="none" w:sz="0" w:space="0" w:color="auto"/>
          </w:tblBorders>
          <w:tblCellMar>
            <w:left w:w="10" w:type="dxa"/>
          </w:tblCellMar>
          <w:tblLook w:val="0000"/>
        </w:tblPrEx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Mejorar la presentación pública de REAS en todos sus soportes y eventos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spacing w:before="60" w:after="60" w:line="100" w:lineRule="atLeast"/>
            </w:pPr>
            <w:r>
              <w:t>ST</w:t>
            </w:r>
          </w:p>
          <w:p w:rsidR="007B51B4" w:rsidRDefault="007B51B4" w:rsidP="0061392F">
            <w:pPr>
              <w:spacing w:before="60" w:after="60" w:line="100" w:lineRule="atLeast"/>
            </w:pPr>
            <w:r>
              <w:t>Comunicación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51B4" w:rsidRDefault="007B51B4" w:rsidP="0061392F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Preparar y actualizar soportes de comunicación institucional de </w:t>
            </w:r>
            <w:proofErr w:type="spellStart"/>
            <w:r>
              <w:t>RdR.</w:t>
            </w:r>
            <w:proofErr w:type="spellEnd"/>
          </w:p>
        </w:tc>
      </w:tr>
      <w:tr w:rsidR="00B963D9" w:rsidTr="009F348E">
        <w:trPr>
          <w:cantSplit/>
        </w:trPr>
        <w:tc>
          <w:tcPr>
            <w:tcW w:w="147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5" w:type="dxa"/>
            </w:tcMar>
          </w:tcPr>
          <w:p w:rsidR="00B963D9" w:rsidRDefault="00974BEA">
            <w:pPr>
              <w:spacing w:before="120" w:after="12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FORTALECIMIENTO DEL TRABAJO EN RED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 xml:space="preserve">2.1 Generar espacios de </w:t>
            </w:r>
            <w:r>
              <w:t>trabajo en común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Desarrollar en el Encuentro IDEARIA espacios de intercambio sectorial y transversal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 xml:space="preserve">Equipo </w:t>
            </w:r>
            <w:proofErr w:type="spellStart"/>
            <w:r>
              <w:t>Idearia</w:t>
            </w:r>
            <w:proofErr w:type="spellEnd"/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F104A6" w:rsidRDefault="00F104A6" w:rsidP="00F104A6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Los ejes del encuentro respondan e impulsen el trabajo desarrollado por las redes de REAS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 xml:space="preserve">Fomentar y compartir sinergias de las iniciativas de las redes: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Consejerías</w:t>
            </w:r>
            <w:r>
              <w:br/>
            </w:r>
          </w:p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 w:rsidP="00F104A6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Aprovechar las asambleas para profundizar y crear sinergias entre las redes</w:t>
            </w:r>
            <w:r w:rsidR="00F104A6">
              <w:t xml:space="preserve"> en Emprendimiento, Investigación, Comunes, Economía feminista, Rural y Soberanía Alimentaria, ...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16378B">
            <w:pPr>
              <w:spacing w:before="60" w:after="60" w:line="100" w:lineRule="atLeast"/>
            </w:pPr>
            <w:r>
              <w:t>Reforzar</w:t>
            </w:r>
            <w:r w:rsidR="00974BEA" w:rsidRPr="0016378B">
              <w:t xml:space="preserve"> sectores de  actividad con intereses co</w:t>
            </w:r>
            <w:r w:rsidR="00974BEA" w:rsidRPr="0016378B">
              <w:t>munes</w:t>
            </w:r>
            <w:r w:rsidR="00974BEA">
              <w:t xml:space="preserve"> y promover canales de encuentro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bookmarkStart w:id="0" w:name="_GoBack"/>
            <w:bookmarkEnd w:id="0"/>
            <w:r>
              <w:t>Confederal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 w:rsidP="0016378B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 xml:space="preserve">Encuentro de </w:t>
            </w:r>
            <w:r w:rsidR="0016378B">
              <w:t>la Mesa de Finanzas Éticas</w:t>
            </w:r>
          </w:p>
          <w:p w:rsidR="0016378B" w:rsidRDefault="0016378B" w:rsidP="0016378B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Incorporar la Red de Cooperativas de Energías Renovables</w:t>
            </w:r>
          </w:p>
          <w:p w:rsidR="00B963D9" w:rsidRDefault="0016378B" w:rsidP="0016378B">
            <w:pPr>
              <w:pStyle w:val="Prrafodelista"/>
              <w:numPr>
                <w:ilvl w:val="0"/>
                <w:numId w:val="1"/>
              </w:numPr>
              <w:spacing w:before="60" w:after="60" w:line="100" w:lineRule="atLeast"/>
            </w:pPr>
            <w:r>
              <w:t>Identificar otros temas en 2017 (vivienda y ESS, ...)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lastRenderedPageBreak/>
              <w:t>2.2 Impulsar el desarrollo territorial y sectorial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  <w:rPr>
                <w:shd w:val="clear" w:color="auto" w:fill="FFFF00"/>
              </w:rPr>
            </w:pPr>
            <w:r>
              <w:t>Fortalecer las redes territoriales</w:t>
            </w:r>
            <w:r w:rsidR="003D12B1">
              <w:t xml:space="preserve"> y en especial las</w:t>
            </w:r>
            <w:r>
              <w:t xml:space="preserve"> </w:t>
            </w:r>
            <w:r w:rsidRPr="003D12B1">
              <w:t>más débiles</w:t>
            </w:r>
          </w:p>
          <w:p w:rsidR="003D12B1" w:rsidRDefault="003D12B1" w:rsidP="003D12B1">
            <w:pPr>
              <w:spacing w:before="60" w:after="60" w:line="100" w:lineRule="atLeast"/>
            </w:pPr>
          </w:p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ST</w:t>
            </w:r>
          </w:p>
          <w:p w:rsidR="00B963D9" w:rsidRDefault="00974BEA">
            <w:pPr>
              <w:spacing w:before="60" w:after="60" w:line="100" w:lineRule="atLeast"/>
            </w:pPr>
            <w:r>
              <w:t>Asamblea</w:t>
            </w:r>
          </w:p>
          <w:p w:rsidR="003D12B1" w:rsidRDefault="003D12B1">
            <w:pPr>
              <w:spacing w:before="60" w:after="60" w:line="100" w:lineRule="atLeast"/>
            </w:pPr>
          </w:p>
          <w:p w:rsidR="003D12B1" w:rsidRDefault="003D12B1">
            <w:pPr>
              <w:spacing w:before="60" w:after="60" w:line="100" w:lineRule="atLeast"/>
            </w:pPr>
            <w:r>
              <w:t>Comunicación</w:t>
            </w:r>
          </w:p>
          <w:p w:rsidR="003D12B1" w:rsidRDefault="003D12B1" w:rsidP="003D12B1">
            <w:pPr>
              <w:spacing w:before="60" w:after="60" w:line="100" w:lineRule="atLeast"/>
            </w:pPr>
            <w:r>
              <w:br/>
              <w:t>CC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16378B" w:rsidRDefault="0016378B" w:rsidP="003D12B1">
            <w:pPr>
              <w:pStyle w:val="Prrafodelista"/>
              <w:numPr>
                <w:ilvl w:val="0"/>
                <w:numId w:val="2"/>
              </w:numPr>
              <w:spacing w:before="60" w:after="60" w:line="100" w:lineRule="atLeast"/>
            </w:pPr>
            <w:r>
              <w:t>Mantener una reunión al año con cada red</w:t>
            </w:r>
          </w:p>
          <w:p w:rsidR="0016378B" w:rsidRDefault="0016378B" w:rsidP="003D12B1">
            <w:pPr>
              <w:pStyle w:val="Prrafodelista"/>
              <w:numPr>
                <w:ilvl w:val="0"/>
                <w:numId w:val="2"/>
              </w:numPr>
              <w:spacing w:before="60" w:after="60" w:line="100" w:lineRule="atLeast"/>
            </w:pPr>
            <w:r>
              <w:t>Fomentar la transferencia de experiencias y conocimiento entre las redes</w:t>
            </w:r>
          </w:p>
          <w:p w:rsidR="0016378B" w:rsidRDefault="0016378B" w:rsidP="003D12B1">
            <w:pPr>
              <w:pStyle w:val="Prrafodelista"/>
              <w:numPr>
                <w:ilvl w:val="0"/>
                <w:numId w:val="2"/>
              </w:numPr>
              <w:spacing w:before="60" w:after="60" w:line="100" w:lineRule="atLeast"/>
            </w:pPr>
            <w:r>
              <w:t>Realizar una comunicación más fluida, revisar el plan de comunicación</w:t>
            </w:r>
          </w:p>
          <w:p w:rsidR="00B963D9" w:rsidRDefault="003D12B1" w:rsidP="003D12B1">
            <w:pPr>
              <w:pStyle w:val="Prrafodelista"/>
              <w:numPr>
                <w:ilvl w:val="0"/>
                <w:numId w:val="2"/>
              </w:numPr>
              <w:spacing w:before="60" w:after="60" w:line="100" w:lineRule="atLeast"/>
            </w:pPr>
            <w:r>
              <w:t>Plantear ir a las asambleas de cada red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Identificar y apoyar procesos de redes en territorios donde no existen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ST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 w:rsidP="003D12B1">
            <w:pPr>
              <w:pStyle w:val="Prrafodelista"/>
              <w:numPr>
                <w:ilvl w:val="0"/>
                <w:numId w:val="3"/>
              </w:numPr>
              <w:spacing w:before="60" w:after="60" w:line="100" w:lineRule="atLeast"/>
            </w:pPr>
            <w:r>
              <w:t>Invitar a las entidades de estos territorios a nuestros espacios y actividades</w:t>
            </w:r>
            <w:r>
              <w:t xml:space="preserve"> y esperar demandas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Promover el desarrollo de redes sectoriales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Ejecutiva</w:t>
            </w:r>
          </w:p>
          <w:p w:rsidR="003D12B1" w:rsidRDefault="003D12B1">
            <w:pPr>
              <w:spacing w:before="60" w:after="60" w:line="100" w:lineRule="atLeast"/>
            </w:pPr>
            <w:r>
              <w:t>CC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 w:rsidP="003D12B1">
            <w:pPr>
              <w:pStyle w:val="Prrafodelista"/>
              <w:numPr>
                <w:ilvl w:val="0"/>
                <w:numId w:val="3"/>
              </w:numPr>
              <w:spacing w:before="60" w:after="60" w:line="100" w:lineRule="atLeast"/>
            </w:pPr>
            <w:r>
              <w:t>R</w:t>
            </w:r>
            <w:r w:rsidR="003D12B1">
              <w:t xml:space="preserve">ealizar en 2017 una reflexión sobre la integración de las redes sectoriales en la actividades de REAS </w:t>
            </w:r>
            <w:proofErr w:type="spellStart"/>
            <w:r w:rsidR="003D12B1">
              <w:t>RdR</w:t>
            </w:r>
            <w:proofErr w:type="spellEnd"/>
          </w:p>
        </w:tc>
      </w:tr>
      <w:tr w:rsidR="009F348E" w:rsidTr="009B3F61">
        <w:trPr>
          <w:cantSplit/>
          <w:trHeight w:val="2572"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>
            <w:pPr>
              <w:spacing w:before="60" w:after="60" w:line="100" w:lineRule="atLeast"/>
            </w:pPr>
            <w:r>
              <w:t>2.3 Fortalecer la estructura de REAS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782122">
            <w:pPr>
              <w:spacing w:before="60" w:after="60" w:line="100" w:lineRule="atLeast"/>
            </w:pPr>
            <w:r>
              <w:t>Conseguir mayor financiación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>
            <w:pPr>
              <w:spacing w:before="60" w:after="60" w:line="100" w:lineRule="atLeast"/>
            </w:pPr>
            <w:r>
              <w:t>Ejecutiva</w:t>
            </w:r>
          </w:p>
          <w:p w:rsidR="009F348E" w:rsidRDefault="009F348E">
            <w:pPr>
              <w:spacing w:before="60" w:after="60" w:line="100" w:lineRule="atLeast"/>
            </w:pPr>
            <w:r>
              <w:t>Tesorería</w:t>
            </w:r>
          </w:p>
          <w:p w:rsidR="009F348E" w:rsidRDefault="009F348E" w:rsidP="0031088F">
            <w:pPr>
              <w:spacing w:before="60" w:after="60" w:line="100" w:lineRule="atLeast"/>
            </w:pPr>
            <w:r>
              <w:t>Comunicación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>
            <w:pPr>
              <w:spacing w:before="60" w:after="60" w:line="100" w:lineRule="atLeast"/>
            </w:pPr>
            <w:r>
              <w:t>Poner en marcha campaña de captación de fondos:</w:t>
            </w:r>
          </w:p>
          <w:p w:rsidR="009F348E" w:rsidRDefault="009F348E" w:rsidP="009F348E">
            <w:pPr>
              <w:pStyle w:val="Prrafodelista"/>
              <w:numPr>
                <w:ilvl w:val="0"/>
                <w:numId w:val="3"/>
              </w:numPr>
              <w:spacing w:before="60" w:after="60" w:line="100" w:lineRule="atLeast"/>
            </w:pPr>
            <w:r>
              <w:t>Campaña de cohesión</w:t>
            </w:r>
          </w:p>
          <w:p w:rsidR="009F348E" w:rsidRDefault="009F348E" w:rsidP="009F348E">
            <w:pPr>
              <w:pStyle w:val="Prrafodelista"/>
              <w:numPr>
                <w:ilvl w:val="0"/>
                <w:numId w:val="3"/>
              </w:numPr>
              <w:spacing w:before="60" w:after="60" w:line="100" w:lineRule="atLeast"/>
            </w:pPr>
            <w:r>
              <w:t>Financiación crowdfunding portal web más apoyo redes y patrocinadores</w:t>
            </w:r>
          </w:p>
          <w:p w:rsidR="009F348E" w:rsidRDefault="009F348E" w:rsidP="009F348E">
            <w:pPr>
              <w:pStyle w:val="Prrafodelista"/>
              <w:numPr>
                <w:ilvl w:val="0"/>
                <w:numId w:val="3"/>
              </w:numPr>
              <w:spacing w:before="60" w:after="60" w:line="100" w:lineRule="atLeast"/>
            </w:pPr>
            <w:r>
              <w:t>Preparar campaña de autofinanciación más a largo plazo, concretando que ofrecemos, acciones concretas y plan unido a plan de comunicación, para 2017 planificar estrategia y actualizar web</w:t>
            </w:r>
          </w:p>
          <w:p w:rsidR="009F348E" w:rsidRDefault="009F348E" w:rsidP="003D12B1">
            <w:pPr>
              <w:spacing w:before="60" w:after="60" w:line="100" w:lineRule="atLeast"/>
            </w:pPr>
            <w:r>
              <w:t>Solicitar financiación al Ministerio para funcionamiento y para actividades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F348E">
            <w:pPr>
              <w:spacing w:before="60" w:after="60" w:line="100" w:lineRule="atLeast"/>
            </w:pPr>
            <w:r>
              <w:t>Estructurar la comunicación interna</w:t>
            </w:r>
          </w:p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Consejería comunicación ST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9F348E">
            <w:pPr>
              <w:pStyle w:val="Prrafodelista"/>
              <w:numPr>
                <w:ilvl w:val="0"/>
                <w:numId w:val="4"/>
              </w:numPr>
              <w:spacing w:before="60" w:after="60" w:line="100" w:lineRule="atLeast"/>
            </w:pPr>
            <w:r>
              <w:t>Centrarse en 2017 en desarrollar la Intranet y ponerla al servicio de los grupos de trabajo y de las propias redes</w:t>
            </w:r>
          </w:p>
          <w:p w:rsidR="00B963D9" w:rsidRDefault="00B963D9">
            <w:pPr>
              <w:spacing w:before="60" w:after="60" w:line="100" w:lineRule="atLeast"/>
            </w:pP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F348E">
            <w:pPr>
              <w:spacing w:before="60" w:after="60" w:line="100" w:lineRule="atLeast"/>
            </w:pPr>
            <w:r>
              <w:t>R</w:t>
            </w:r>
            <w:r w:rsidR="00974BEA">
              <w:t>enovación de los soportes propios de comunicación externa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Consejería comunicación ST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F348E" w:rsidP="009F348E">
            <w:pPr>
              <w:pStyle w:val="Prrafodelista"/>
              <w:numPr>
                <w:ilvl w:val="0"/>
                <w:numId w:val="4"/>
              </w:numPr>
              <w:spacing w:before="60" w:after="60" w:line="100" w:lineRule="atLeast"/>
            </w:pPr>
            <w:r>
              <w:t>Centrarse en 2017 en poner en funcionamiento la nueva plataforma web de economía solidaria, REAS, y mercado social</w:t>
            </w:r>
          </w:p>
        </w:tc>
      </w:tr>
      <w:tr w:rsidR="009F348E" w:rsidTr="009B3F61">
        <w:trPr>
          <w:cantSplit/>
          <w:trHeight w:val="1116"/>
        </w:trPr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>
            <w:pPr>
              <w:spacing w:before="60" w:after="60" w:line="100" w:lineRule="atLeast"/>
            </w:pPr>
            <w:r>
              <w:t>2.4 Impulsar el trabajo internacional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>
            <w:pPr>
              <w:spacing w:before="60" w:after="60" w:line="100" w:lineRule="atLeast"/>
            </w:pPr>
            <w:r>
              <w:t>Participar regularmente en RIPESS Europa</w:t>
            </w:r>
          </w:p>
          <w:p w:rsidR="009F348E" w:rsidRDefault="009F348E" w:rsidP="00DB2208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>
            <w:pPr>
              <w:spacing w:before="60" w:after="60" w:line="100" w:lineRule="atLeast"/>
            </w:pPr>
            <w:r>
              <w:t>Ejecutiva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Pr="009F348E" w:rsidRDefault="009F348E" w:rsidP="009F348E">
            <w:pPr>
              <w:pStyle w:val="Prrafodelista"/>
              <w:numPr>
                <w:ilvl w:val="0"/>
                <w:numId w:val="4"/>
              </w:numPr>
              <w:spacing w:before="60" w:after="60" w:line="100" w:lineRule="atLeast"/>
              <w:rPr>
                <w:lang w:val="it-IT"/>
              </w:rPr>
            </w:pPr>
            <w:r w:rsidRPr="009F348E">
              <w:rPr>
                <w:lang w:val="it-IT"/>
              </w:rPr>
              <w:t>Mantener la participación en RIPESS Europa en un nivel básico</w:t>
            </w:r>
          </w:p>
          <w:p w:rsidR="009F348E" w:rsidRDefault="009F348E" w:rsidP="009F348E">
            <w:pPr>
              <w:pStyle w:val="Prrafodelista"/>
              <w:numPr>
                <w:ilvl w:val="0"/>
                <w:numId w:val="4"/>
              </w:numPr>
              <w:spacing w:before="60" w:after="60" w:line="100" w:lineRule="atLeast"/>
              <w:rPr>
                <w:lang w:val="it-IT"/>
              </w:rPr>
            </w:pPr>
            <w:r w:rsidRPr="009F348E">
              <w:rPr>
                <w:lang w:val="it-IT"/>
              </w:rPr>
              <w:t>Participar en 2017 en la Asamblea y Congreso de Atenas</w:t>
            </w:r>
          </w:p>
          <w:p w:rsidR="009F348E" w:rsidRDefault="009F348E" w:rsidP="009F348E">
            <w:pPr>
              <w:spacing w:before="60" w:after="60" w:line="100" w:lineRule="atLeast"/>
              <w:rPr>
                <w:lang w:val="it-IT"/>
              </w:rPr>
            </w:pPr>
          </w:p>
          <w:p w:rsidR="009F348E" w:rsidRPr="009F348E" w:rsidRDefault="009F348E" w:rsidP="009F348E">
            <w:pPr>
              <w:spacing w:before="60" w:after="60" w:line="100" w:lineRule="atLeast"/>
              <w:rPr>
                <w:lang w:val="it-IT"/>
              </w:rPr>
            </w:pPr>
          </w:p>
        </w:tc>
      </w:tr>
      <w:tr w:rsidR="00B963D9" w:rsidTr="009F348E">
        <w:trPr>
          <w:cantSplit/>
        </w:trPr>
        <w:tc>
          <w:tcPr>
            <w:tcW w:w="147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left w:w="5" w:type="dxa"/>
            </w:tcMar>
          </w:tcPr>
          <w:p w:rsidR="00B963D9" w:rsidRDefault="00974BEA">
            <w:pPr>
              <w:spacing w:before="120" w:after="12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3. CONSOLIDAR </w:t>
            </w:r>
            <w:r>
              <w:rPr>
                <w:b/>
                <w:bCs/>
                <w:sz w:val="24"/>
                <w:szCs w:val="24"/>
              </w:rPr>
              <w:t>INSTRUMENTOS DEL SECTOR DE LA ECONOMÍA SOLIDARIA</w:t>
            </w:r>
          </w:p>
        </w:tc>
      </w:tr>
      <w:tr w:rsidR="009F348E" w:rsidTr="009B3F61">
        <w:tblPrEx>
          <w:tblLook w:val="0000"/>
        </w:tblPrEx>
        <w:trPr>
          <w:cantSplit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9F348E">
            <w:pPr>
              <w:spacing w:before="60" w:after="60" w:line="100" w:lineRule="atLeast"/>
            </w:pPr>
            <w:r>
              <w:t>3.1 Fortalecer el mercado social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9F348E">
            <w:pPr>
              <w:suppressAutoHyphens w:val="0"/>
              <w:spacing w:before="60" w:after="60" w:line="100" w:lineRule="atLeast"/>
            </w:pPr>
            <w:r>
              <w:t>Reforzar la estructura interna y la coordinación entre territorios</w:t>
            </w:r>
          </w:p>
          <w:p w:rsidR="009F348E" w:rsidRDefault="009F348E" w:rsidP="0061392F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61392F">
            <w:pPr>
              <w:spacing w:before="60" w:after="60" w:line="100" w:lineRule="atLeast"/>
            </w:pPr>
            <w:r>
              <w:t>Consejería Mercado Social</w:t>
            </w:r>
          </w:p>
          <w:p w:rsidR="009F348E" w:rsidRDefault="009F348E" w:rsidP="0061392F">
            <w:pPr>
              <w:spacing w:before="60" w:after="60" w:line="100" w:lineRule="atLeast"/>
            </w:pPr>
          </w:p>
          <w:p w:rsidR="009F348E" w:rsidRDefault="009F348E" w:rsidP="0061392F">
            <w:pPr>
              <w:spacing w:before="60" w:after="60" w:line="100" w:lineRule="atLeast"/>
            </w:pPr>
            <w:r>
              <w:t>Comisión MES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9B3F61">
            <w:pPr>
              <w:pStyle w:val="Prrafodelista"/>
              <w:numPr>
                <w:ilvl w:val="0"/>
                <w:numId w:val="5"/>
              </w:numPr>
              <w:spacing w:before="60" w:after="60" w:line="100" w:lineRule="atLeast"/>
              <w:ind w:left="357" w:hanging="357"/>
            </w:pPr>
            <w:r>
              <w:t>Clarificar funciones de la nueva estructura y comenzar a funcionar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5"/>
              </w:numPr>
              <w:spacing w:before="60" w:after="60" w:line="100" w:lineRule="atLeast"/>
              <w:ind w:left="357" w:hanging="357"/>
            </w:pPr>
            <w:r>
              <w:t>Cobrar cuotas 2017 y realizar balance y memoria anual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5"/>
              </w:numPr>
              <w:spacing w:before="60" w:after="60" w:line="100" w:lineRule="atLeast"/>
              <w:ind w:left="357" w:hanging="357"/>
            </w:pPr>
            <w:r>
              <w:t>Uso de Intranet interna sencilla para tener toda la información accesible a toda la comisión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5"/>
              </w:numPr>
              <w:suppressAutoHyphens w:val="0"/>
              <w:spacing w:before="60" w:after="60" w:line="100" w:lineRule="atLeast"/>
              <w:ind w:left="357" w:hanging="357"/>
            </w:pPr>
            <w:r>
              <w:t>Acompañar a los territorios que han comenzado el proceso MES (Andalucía, Canarias y País Valencia)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5"/>
              </w:numPr>
              <w:suppressAutoHyphens w:val="0"/>
              <w:spacing w:before="60" w:after="60" w:line="100" w:lineRule="atLeast"/>
              <w:ind w:left="357" w:hanging="357"/>
            </w:pPr>
            <w:r>
              <w:t xml:space="preserve">Apoyar e impulsar la creación de MES en nuevos territorios (Rioja, </w:t>
            </w:r>
            <w:proofErr w:type="spellStart"/>
            <w:r>
              <w:t>CyL</w:t>
            </w:r>
            <w:proofErr w:type="spellEnd"/>
            <w:r>
              <w:t xml:space="preserve">, </w:t>
            </w:r>
            <w:proofErr w:type="spellStart"/>
            <w:r>
              <w:t>Galizia</w:t>
            </w:r>
            <w:proofErr w:type="spellEnd"/>
            <w:r>
              <w:t>)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5"/>
              </w:numPr>
              <w:suppressAutoHyphens w:val="0"/>
              <w:spacing w:before="60" w:after="60" w:line="100" w:lineRule="atLeast"/>
              <w:ind w:left="357" w:hanging="357"/>
            </w:pPr>
            <w:r>
              <w:t>Realizar el encuentro anual a finales del 2017 y una reunión previa en IDEARIA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5"/>
              </w:numPr>
              <w:suppressAutoHyphens w:val="0"/>
              <w:spacing w:before="60" w:after="60" w:line="100" w:lineRule="atLeast"/>
              <w:ind w:left="357" w:hanging="357"/>
            </w:pPr>
            <w:r>
              <w:t xml:space="preserve">Generar Alianzas: </w:t>
            </w:r>
            <w:proofErr w:type="spellStart"/>
            <w:r>
              <w:t>Som</w:t>
            </w:r>
            <w:proofErr w:type="spellEnd"/>
            <w:r>
              <w:t xml:space="preserve"> Energía,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Conexio</w:t>
            </w:r>
            <w:proofErr w:type="spellEnd"/>
            <w:r>
              <w:t xml:space="preserve">, </w:t>
            </w:r>
            <w:proofErr w:type="spellStart"/>
            <w:r>
              <w:t>Oikocredit</w:t>
            </w:r>
            <w:proofErr w:type="spellEnd"/>
            <w:r>
              <w:t>, Coop57, Plataforma rural....</w:t>
            </w:r>
          </w:p>
        </w:tc>
      </w:tr>
      <w:tr w:rsidR="009F348E" w:rsidTr="009B3F61">
        <w:tblPrEx>
          <w:tblLook w:val="0000"/>
        </w:tblPrEx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61392F"/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9B3F61">
            <w:pPr>
              <w:suppressAutoHyphens w:val="0"/>
              <w:spacing w:before="60" w:after="60" w:line="100" w:lineRule="atLeast"/>
            </w:pPr>
            <w:r>
              <w:t>Trabajar en la Comunicación/</w:t>
            </w:r>
            <w:proofErr w:type="spellStart"/>
            <w:r>
              <w:t>visibilización</w:t>
            </w:r>
            <w:proofErr w:type="spellEnd"/>
            <w:r>
              <w:t xml:space="preserve"> de los mercados sociales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9B3F61">
            <w:pPr>
              <w:spacing w:before="60" w:after="60" w:line="100" w:lineRule="atLeast"/>
            </w:pPr>
            <w:r>
              <w:t>Consejería Mercado Socia</w:t>
            </w:r>
          </w:p>
          <w:p w:rsidR="009F348E" w:rsidRDefault="009F348E" w:rsidP="009B3F61">
            <w:pPr>
              <w:spacing w:before="60" w:after="60" w:line="100" w:lineRule="atLeast"/>
            </w:pPr>
            <w:r>
              <w:t>Consejería comunicación</w:t>
            </w:r>
          </w:p>
          <w:p w:rsidR="009F348E" w:rsidRDefault="009F348E" w:rsidP="009B3F61">
            <w:pPr>
              <w:spacing w:before="60" w:after="60" w:line="100" w:lineRule="atLeast"/>
            </w:pPr>
          </w:p>
          <w:p w:rsidR="009F348E" w:rsidRDefault="009F348E" w:rsidP="009B3F61">
            <w:pPr>
              <w:spacing w:before="60" w:after="60" w:line="100" w:lineRule="atLeast"/>
            </w:pP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pacing w:before="60" w:after="60" w:line="100" w:lineRule="atLeast"/>
            </w:pPr>
            <w:r>
              <w:t>I</w:t>
            </w:r>
            <w:r w:rsidRPr="001B2A4C">
              <w:t>mpulsar el desarrollo de la nueva</w:t>
            </w:r>
            <w:r>
              <w:t xml:space="preserve"> web, presentarla y dinamizarla</w:t>
            </w:r>
            <w:r w:rsidRPr="001B2A4C">
              <w:t xml:space="preserve"> 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uppressAutoHyphens w:val="0"/>
              <w:spacing w:before="60" w:after="60" w:line="100" w:lineRule="atLeast"/>
            </w:pPr>
            <w:r>
              <w:t>Mantener un catalogo vivo y actualizado a nivel estatal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uppressAutoHyphens w:val="0"/>
              <w:spacing w:before="60" w:after="60" w:line="100" w:lineRule="atLeast"/>
            </w:pPr>
            <w:r>
              <w:t xml:space="preserve">Disponer de una base de datos de consumidoras interesadas en MES a nivel estatal 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uppressAutoHyphens w:val="0"/>
              <w:spacing w:before="60" w:after="60" w:line="100" w:lineRule="atLeast"/>
            </w:pPr>
            <w:r>
              <w:t>Trabajar en la Comunicación/</w:t>
            </w:r>
            <w:proofErr w:type="spellStart"/>
            <w:r>
              <w:t>visibilización</w:t>
            </w:r>
            <w:proofErr w:type="spellEnd"/>
            <w:r>
              <w:t xml:space="preserve"> de los mercados sociales de manera permanente vinculando MES a consumo responsable y generando demanda a través de </w:t>
            </w:r>
            <w:proofErr w:type="spellStart"/>
            <w:r>
              <w:t>MeCambio</w:t>
            </w:r>
            <w:proofErr w:type="spellEnd"/>
            <w:r>
              <w:t>.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uppressAutoHyphens w:val="0"/>
              <w:spacing w:before="60" w:after="60" w:line="100" w:lineRule="atLeast"/>
            </w:pPr>
            <w:r>
              <w:t xml:space="preserve">Generación de contenidos y gestión activa de redes sociales de </w:t>
            </w:r>
            <w:proofErr w:type="spellStart"/>
            <w:r>
              <w:t>MeCambio</w:t>
            </w:r>
            <w:proofErr w:type="spellEnd"/>
            <w:r>
              <w:t xml:space="preserve"> y Mercado Social 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pacing w:before="60" w:after="60" w:line="100" w:lineRule="atLeast"/>
            </w:pPr>
            <w:r>
              <w:t xml:space="preserve">Reforzar lo existente: uso de la marca MES en todas las </w:t>
            </w:r>
            <w:proofErr w:type="spellStart"/>
            <w:r>
              <w:t>web´s</w:t>
            </w:r>
            <w:proofErr w:type="spellEnd"/>
            <w:r>
              <w:t xml:space="preserve"> de las entidades y links a las </w:t>
            </w:r>
            <w:proofErr w:type="spellStart"/>
            <w:r>
              <w:t>web´s</w:t>
            </w:r>
            <w:proofErr w:type="spellEnd"/>
            <w:r>
              <w:t xml:space="preserve"> de referencia de mercados.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pacing w:before="60" w:after="60" w:line="100" w:lineRule="atLeast"/>
            </w:pPr>
            <w:r>
              <w:t>Recopilar vídeos, artículos, materiales campañas y ver la mejor manera de mostrarlos y difundirlos al exterior.</w:t>
            </w:r>
          </w:p>
          <w:p w:rsidR="009F348E" w:rsidRDefault="009F348E" w:rsidP="009B3F61">
            <w:pPr>
              <w:pStyle w:val="Prrafodelista"/>
              <w:numPr>
                <w:ilvl w:val="0"/>
                <w:numId w:val="6"/>
              </w:numPr>
              <w:spacing w:before="60" w:after="60" w:line="100" w:lineRule="atLeast"/>
            </w:pPr>
            <w:r>
              <w:t>Coordinar y planificar el aporte económico en publicidad con agentes como Ecologistas en Acción y El Salto.</w:t>
            </w:r>
          </w:p>
        </w:tc>
      </w:tr>
      <w:tr w:rsidR="009B3F61" w:rsidTr="009B3F61">
        <w:trPr>
          <w:cantSplit/>
          <w:trHeight w:val="1658"/>
        </w:trPr>
        <w:tc>
          <w:tcPr>
            <w:tcW w:w="2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B3F61">
            <w:pPr>
              <w:spacing w:before="60" w:after="60" w:line="100" w:lineRule="atLeast"/>
            </w:pPr>
            <w:r>
              <w:lastRenderedPageBreak/>
              <w:t>3.2 Impulsar el balance-auditoría social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74BEA" w:rsidP="00974BEA">
            <w:pPr>
              <w:spacing w:before="60" w:after="60" w:line="100" w:lineRule="atLeast"/>
            </w:pPr>
            <w:r>
              <w:t>INCLUIR LOS</w:t>
            </w:r>
            <w:r w:rsidR="009B3F61">
              <w:t xml:space="preserve"> OBJETIVOS </w:t>
            </w:r>
            <w:r>
              <w:t>DEL</w:t>
            </w:r>
            <w:r w:rsidR="009B3F61">
              <w:t xml:space="preserve"> GRUPO DE TRABAJO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B3F61">
            <w:pPr>
              <w:spacing w:before="60" w:after="60" w:line="100" w:lineRule="atLeast"/>
            </w:pPr>
            <w:r>
              <w:t>Comisión Auditoría Social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74BEA" w:rsidP="00974BEA">
            <w:pPr>
              <w:pStyle w:val="Prrafodelista"/>
              <w:numPr>
                <w:ilvl w:val="0"/>
                <w:numId w:val="9"/>
              </w:numPr>
              <w:spacing w:before="60" w:after="60" w:line="100" w:lineRule="atLeast"/>
            </w:pPr>
            <w:r>
              <w:t>Que pueda estar disponible la herramienta antes de mayo</w:t>
            </w:r>
          </w:p>
          <w:p w:rsidR="009B3F61" w:rsidRDefault="009B3F61">
            <w:pPr>
              <w:spacing w:before="60" w:after="60" w:line="100" w:lineRule="atLeast"/>
            </w:pPr>
          </w:p>
        </w:tc>
      </w:tr>
      <w:tr w:rsidR="009B3F61" w:rsidTr="009B3F61">
        <w:trPr>
          <w:cantSplit/>
          <w:trHeight w:val="733"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B3F61">
            <w:pPr>
              <w:spacing w:before="60" w:after="60" w:line="100" w:lineRule="atLeast"/>
            </w:pPr>
            <w:r>
              <w:t>3.3 Promover las finanzas éticas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B3F61">
            <w:pPr>
              <w:spacing w:before="60" w:after="60" w:line="100" w:lineRule="atLeast"/>
            </w:pPr>
            <w:r>
              <w:t xml:space="preserve">ESPERAR A LOS OBJETIVOS QUE TENGA LA MESA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B3F61">
            <w:pPr>
              <w:pStyle w:val="Prrafodelista"/>
              <w:spacing w:before="60" w:after="60" w:line="100" w:lineRule="atLeast"/>
              <w:ind w:left="13"/>
            </w:pPr>
            <w:r>
              <w:t>Consejería Finanzas éticas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B3F61" w:rsidP="009B3F61">
            <w:pPr>
              <w:pStyle w:val="Prrafodelista"/>
              <w:numPr>
                <w:ilvl w:val="0"/>
                <w:numId w:val="7"/>
              </w:numPr>
              <w:spacing w:before="60" w:after="60" w:line="100" w:lineRule="atLeast"/>
            </w:pPr>
            <w:r>
              <w:t>Promover una reunión</w:t>
            </w:r>
          </w:p>
          <w:p w:rsidR="009B3F61" w:rsidRDefault="009B3F61" w:rsidP="009B3F61">
            <w:pPr>
              <w:pStyle w:val="Prrafodelista"/>
              <w:numPr>
                <w:ilvl w:val="0"/>
                <w:numId w:val="7"/>
              </w:numPr>
              <w:spacing w:before="60" w:after="60" w:line="100" w:lineRule="atLeast"/>
            </w:pPr>
            <w:r>
              <w:t>Entrar en el espacio de socios de referencia de fiare</w:t>
            </w:r>
          </w:p>
          <w:p w:rsidR="009B3F61" w:rsidRDefault="009B3F61" w:rsidP="009B3F61">
            <w:pPr>
              <w:pStyle w:val="Prrafodelista"/>
              <w:numPr>
                <w:ilvl w:val="0"/>
                <w:numId w:val="7"/>
              </w:numPr>
              <w:spacing w:before="60" w:after="60" w:line="100" w:lineRule="atLeast"/>
            </w:pPr>
            <w:r>
              <w:t>Realizar campaña de la libreta redes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 xml:space="preserve">Participación en Fiare Banca </w:t>
            </w:r>
            <w:proofErr w:type="spellStart"/>
            <w:r>
              <w:t>Etica</w:t>
            </w:r>
            <w:proofErr w:type="spellEnd"/>
            <w:r>
              <w:t xml:space="preserve"> y promover </w:t>
            </w:r>
            <w:r>
              <w:t>convenio común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Ejecutiva y consejería finanzas éticas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B3F61" w:rsidP="009B3F61">
            <w:pPr>
              <w:pStyle w:val="Prrafodelista"/>
              <w:numPr>
                <w:ilvl w:val="0"/>
                <w:numId w:val="8"/>
              </w:numPr>
              <w:spacing w:before="60" w:after="60" w:line="100" w:lineRule="atLeast"/>
            </w:pPr>
            <w:r>
              <w:t>Aprobar convenio común y realizar seguimiento de los compromisos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Firmar convenio con CAES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Ejecutiva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 w:rsidP="009B3F61">
            <w:pPr>
              <w:pStyle w:val="Prrafodelista"/>
              <w:numPr>
                <w:ilvl w:val="0"/>
                <w:numId w:val="8"/>
              </w:numPr>
              <w:spacing w:before="60" w:after="60" w:line="100" w:lineRule="atLeast"/>
            </w:pPr>
            <w:r>
              <w:t>Firmar convenio con CAES y seguimiento acciones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 xml:space="preserve">3.4 Fomento de Encuentros 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Agenda común de todas las actividades que se realizan en las redes, INTRANET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ST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B3F61" w:rsidP="009B3F61">
            <w:pPr>
              <w:pStyle w:val="Prrafodelista"/>
              <w:numPr>
                <w:ilvl w:val="0"/>
                <w:numId w:val="8"/>
              </w:numPr>
              <w:spacing w:before="60" w:after="60" w:line="100" w:lineRule="atLeast"/>
            </w:pPr>
            <w:r>
              <w:t>Tener una agenda común vinculada tanto en el portal web como en la intranet</w:t>
            </w: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Congresos de la Economía Social y Solidaria</w:t>
            </w:r>
          </w:p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Reas Euskadi Equipo Congreso y ST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 w:rsidP="009B3F61">
            <w:pPr>
              <w:pStyle w:val="Prrafodelista"/>
              <w:numPr>
                <w:ilvl w:val="0"/>
                <w:numId w:val="8"/>
              </w:numPr>
              <w:spacing w:before="60" w:after="60" w:line="100" w:lineRule="atLeast"/>
            </w:pPr>
            <w:r>
              <w:t>C</w:t>
            </w:r>
            <w:r w:rsidR="009B3F61">
              <w:t>omenzar a organizar</w:t>
            </w:r>
            <w:r>
              <w:t xml:space="preserve"> el TERCER Congreso</w:t>
            </w:r>
          </w:p>
          <w:p w:rsidR="00B963D9" w:rsidRDefault="00B963D9">
            <w:pPr>
              <w:spacing w:before="60" w:after="60" w:line="100" w:lineRule="atLeast"/>
            </w:pPr>
          </w:p>
        </w:tc>
      </w:tr>
      <w:tr w:rsidR="00B963D9" w:rsidTr="009B3F61">
        <w:trPr>
          <w:cantSplit/>
        </w:trPr>
        <w:tc>
          <w:tcPr>
            <w:tcW w:w="29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B963D9">
            <w:pPr>
              <w:spacing w:before="60" w:after="60" w:line="100" w:lineRule="atLeast"/>
            </w:pP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13º Encuentro IDEARIA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B963D9" w:rsidRDefault="00974BEA">
            <w:pPr>
              <w:spacing w:before="60" w:after="60" w:line="100" w:lineRule="atLeast"/>
            </w:pPr>
            <w:r>
              <w:t>Equipo</w:t>
            </w:r>
          </w:p>
        </w:tc>
        <w:tc>
          <w:tcPr>
            <w:tcW w:w="6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9B3F61" w:rsidRDefault="009B3F61" w:rsidP="00974BEA">
            <w:pPr>
              <w:pStyle w:val="Prrafodelista"/>
              <w:numPr>
                <w:ilvl w:val="0"/>
                <w:numId w:val="8"/>
              </w:numPr>
              <w:spacing w:before="60" w:after="60" w:line="100" w:lineRule="atLeast"/>
            </w:pPr>
            <w:r>
              <w:t>Organización del 13 Encuentro IDEARIA</w:t>
            </w:r>
          </w:p>
          <w:p w:rsidR="00B963D9" w:rsidRDefault="00974BEA" w:rsidP="00974BEA">
            <w:pPr>
              <w:pStyle w:val="Prrafodelista"/>
              <w:numPr>
                <w:ilvl w:val="0"/>
                <w:numId w:val="8"/>
              </w:numPr>
              <w:spacing w:before="60" w:after="60" w:line="100" w:lineRule="atLeast"/>
            </w:pPr>
            <w:r>
              <w:t>Celebración</w:t>
            </w:r>
            <w:r>
              <w:t xml:space="preserve"> de asamblea y grupos de trabajo en el marco de </w:t>
            </w:r>
            <w:proofErr w:type="spellStart"/>
            <w:r>
              <w:t>Idearia</w:t>
            </w:r>
            <w:proofErr w:type="spellEnd"/>
          </w:p>
        </w:tc>
      </w:tr>
    </w:tbl>
    <w:p w:rsidR="00B963D9" w:rsidRDefault="00B963D9">
      <w:pPr>
        <w:spacing w:after="0" w:line="100" w:lineRule="atLeast"/>
      </w:pPr>
    </w:p>
    <w:sectPr w:rsidR="00B963D9" w:rsidSect="00B963D9">
      <w:headerReference w:type="default" r:id="rId10"/>
      <w:pgSz w:w="16838" w:h="11906" w:orient="landscape"/>
      <w:pgMar w:top="1135" w:right="994" w:bottom="899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3D9" w:rsidRDefault="00B963D9" w:rsidP="00B963D9">
      <w:pPr>
        <w:spacing w:after="0" w:line="240" w:lineRule="auto"/>
      </w:pPr>
      <w:r>
        <w:separator/>
      </w:r>
    </w:p>
  </w:endnote>
  <w:endnote w:type="continuationSeparator" w:id="1">
    <w:p w:rsidR="00B963D9" w:rsidRDefault="00B963D9" w:rsidP="00B9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3D9" w:rsidRDefault="00B963D9" w:rsidP="00B963D9">
      <w:pPr>
        <w:spacing w:after="0" w:line="240" w:lineRule="auto"/>
      </w:pPr>
      <w:r>
        <w:separator/>
      </w:r>
    </w:p>
  </w:footnote>
  <w:footnote w:type="continuationSeparator" w:id="1">
    <w:p w:rsidR="00B963D9" w:rsidRDefault="00B963D9" w:rsidP="00B9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3D9" w:rsidRDefault="00B963D9">
    <w:pPr>
      <w:pStyle w:val="Header"/>
      <w:jc w:val="right"/>
    </w:pPr>
  </w:p>
  <w:p w:rsidR="00B963D9" w:rsidRDefault="00B963D9">
    <w:pPr>
      <w:pStyle w:val="Header"/>
      <w:jc w:val="right"/>
    </w:pPr>
  </w:p>
  <w:p w:rsidR="00B963D9" w:rsidRDefault="00B963D9">
    <w:pPr>
      <w:pStyle w:val="Header"/>
      <w:jc w:val="right"/>
    </w:pPr>
    <w:r>
      <w:fldChar w:fldCharType="begin"/>
    </w:r>
    <w:r w:rsidR="00974BEA">
      <w:instrText>PAGE</w:instrText>
    </w:r>
    <w:r>
      <w:fldChar w:fldCharType="separate"/>
    </w:r>
    <w:r w:rsidR="00974BEA">
      <w:rPr>
        <w:noProof/>
      </w:rPr>
      <w:t>5</w:t>
    </w:r>
    <w:r>
      <w:fldChar w:fldCharType="end"/>
    </w:r>
  </w:p>
  <w:p w:rsidR="00B963D9" w:rsidRDefault="00B96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36D"/>
    <w:multiLevelType w:val="hybridMultilevel"/>
    <w:tmpl w:val="84623C14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63B3"/>
    <w:multiLevelType w:val="hybridMultilevel"/>
    <w:tmpl w:val="12A0F69A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53F39"/>
    <w:multiLevelType w:val="hybridMultilevel"/>
    <w:tmpl w:val="5138339A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2CE4"/>
    <w:multiLevelType w:val="hybridMultilevel"/>
    <w:tmpl w:val="B56EB6C4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617B2"/>
    <w:multiLevelType w:val="hybridMultilevel"/>
    <w:tmpl w:val="C80CFD4C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2551F1"/>
    <w:multiLevelType w:val="hybridMultilevel"/>
    <w:tmpl w:val="A4329F0E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176FD"/>
    <w:multiLevelType w:val="hybridMultilevel"/>
    <w:tmpl w:val="04569BAA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85F47"/>
    <w:multiLevelType w:val="hybridMultilevel"/>
    <w:tmpl w:val="AEE2A838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05D6F"/>
    <w:multiLevelType w:val="hybridMultilevel"/>
    <w:tmpl w:val="669CE984"/>
    <w:lvl w:ilvl="0" w:tplc="2A1E2CA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3D9"/>
    <w:rsid w:val="0016378B"/>
    <w:rsid w:val="003D12B1"/>
    <w:rsid w:val="007B51B4"/>
    <w:rsid w:val="00974BEA"/>
    <w:rsid w:val="009B3F61"/>
    <w:rsid w:val="009F348E"/>
    <w:rsid w:val="00B963D9"/>
    <w:rsid w:val="00F1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6D6F"/>
    <w:pPr>
      <w:tabs>
        <w:tab w:val="left" w:pos="708"/>
      </w:tabs>
      <w:suppressAutoHyphens/>
      <w:spacing w:after="200"/>
    </w:pPr>
    <w:rPr>
      <w:rFonts w:eastAsia="Times New Roman" w:cs="Calibri"/>
      <w:color w:val="00000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rsid w:val="00696D6F"/>
    <w:rPr>
      <w:lang w:eastAsia="en-US"/>
    </w:rPr>
  </w:style>
  <w:style w:type="character" w:customStyle="1" w:styleId="PiedepginaCar">
    <w:name w:val="Pie de página Car"/>
    <w:basedOn w:val="Fuentedeprrafopredeter"/>
    <w:rsid w:val="00696D6F"/>
    <w:rPr>
      <w:lang w:eastAsia="en-US"/>
    </w:rPr>
  </w:style>
  <w:style w:type="character" w:customStyle="1" w:styleId="ListLabel1">
    <w:name w:val="ListLabel 1"/>
    <w:rsid w:val="00696D6F"/>
  </w:style>
  <w:style w:type="character" w:customStyle="1" w:styleId="Bullets">
    <w:name w:val="Bullets"/>
    <w:rsid w:val="00696D6F"/>
    <w:rPr>
      <w:rFonts w:ascii="OpenSymbol" w:eastAsia="OpenSymbol" w:hAnsi="OpenSymbol" w:cs="OpenSymbol"/>
    </w:rPr>
  </w:style>
  <w:style w:type="character" w:customStyle="1" w:styleId="HeaderChar">
    <w:name w:val="Header Char"/>
    <w:basedOn w:val="Fuentedeprrafopredeter"/>
    <w:rsid w:val="00696D6F"/>
    <w:rPr>
      <w:color w:val="00000A"/>
      <w:lang w:eastAsia="en-US"/>
    </w:rPr>
  </w:style>
  <w:style w:type="character" w:customStyle="1" w:styleId="FooterChar">
    <w:name w:val="Footer Char"/>
    <w:basedOn w:val="Fuentedeprrafopredeter"/>
    <w:rsid w:val="00696D6F"/>
    <w:rPr>
      <w:color w:val="00000A"/>
      <w:lang w:eastAsia="en-US"/>
    </w:rPr>
  </w:style>
  <w:style w:type="character" w:customStyle="1" w:styleId="InternetLink">
    <w:name w:val="Internet Link"/>
    <w:basedOn w:val="Fuentedeprrafopredeter"/>
    <w:uiPriority w:val="99"/>
    <w:unhideWhenUsed/>
    <w:rsid w:val="009F21AF"/>
    <w:rPr>
      <w:color w:val="0000FF"/>
      <w:u w:val="single"/>
      <w:lang w:val="en-US" w:eastAsia="en-US" w:bidi="en-US"/>
    </w:rPr>
  </w:style>
  <w:style w:type="character" w:customStyle="1" w:styleId="ListLabel2">
    <w:name w:val="ListLabel 2"/>
    <w:rsid w:val="00696D6F"/>
    <w:rPr>
      <w:rFonts w:cs="Symbol"/>
    </w:rPr>
  </w:style>
  <w:style w:type="character" w:customStyle="1" w:styleId="ListLabel3">
    <w:name w:val="ListLabel 3"/>
    <w:rsid w:val="00696D6F"/>
    <w:rPr>
      <w:rFonts w:cs="Courier New"/>
    </w:rPr>
  </w:style>
  <w:style w:type="character" w:customStyle="1" w:styleId="ListLabel4">
    <w:name w:val="ListLabel 4"/>
    <w:rsid w:val="00696D6F"/>
    <w:rPr>
      <w:rFonts w:cs="Wingding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736"/>
    <w:rPr>
      <w:rFonts w:ascii="Tahoma" w:eastAsia="Times New Roman" w:hAnsi="Tahoma" w:cs="Tahoma"/>
      <w:color w:val="00000A"/>
      <w:sz w:val="16"/>
      <w:szCs w:val="16"/>
      <w:lang w:eastAsia="en-US"/>
    </w:rPr>
  </w:style>
  <w:style w:type="character" w:customStyle="1" w:styleId="EncabezadoCar1">
    <w:name w:val="Encabezado Car1"/>
    <w:basedOn w:val="Fuentedeprrafopredeter"/>
    <w:link w:val="Header"/>
    <w:uiPriority w:val="99"/>
    <w:semiHidden/>
    <w:rsid w:val="00557887"/>
    <w:rPr>
      <w:rFonts w:ascii="Calibri" w:eastAsia="Times New Roman" w:hAnsi="Calibri" w:cs="Calibri"/>
      <w:color w:val="00000A"/>
      <w:lang w:eastAsia="en-US"/>
    </w:rPr>
  </w:style>
  <w:style w:type="character" w:customStyle="1" w:styleId="PiedepginaCar1">
    <w:name w:val="Pie de página Car1"/>
    <w:basedOn w:val="Fuentedeprrafopredeter"/>
    <w:link w:val="Footer"/>
    <w:uiPriority w:val="99"/>
    <w:semiHidden/>
    <w:rsid w:val="00557887"/>
    <w:rPr>
      <w:rFonts w:ascii="Calibri" w:eastAsia="Times New Roman" w:hAnsi="Calibri" w:cs="Calibri"/>
      <w:color w:val="00000A"/>
      <w:lang w:eastAsia="en-US"/>
    </w:rPr>
  </w:style>
  <w:style w:type="paragraph" w:customStyle="1" w:styleId="Heading">
    <w:name w:val="Heading"/>
    <w:basedOn w:val="Normal"/>
    <w:next w:val="TextBody"/>
    <w:rsid w:val="00696D6F"/>
    <w:pPr>
      <w:keepNext/>
      <w:spacing w:before="240" w:after="120"/>
    </w:pPr>
    <w:rPr>
      <w:rFonts w:ascii="Liberation Sans" w:eastAsia="WenQuanYi Micro Hei" w:hAnsi="Liberation Sans" w:cs="Liberation Sans"/>
      <w:sz w:val="28"/>
      <w:szCs w:val="28"/>
    </w:rPr>
  </w:style>
  <w:style w:type="paragraph" w:customStyle="1" w:styleId="TextBody">
    <w:name w:val="Text Body"/>
    <w:basedOn w:val="Normal"/>
    <w:rsid w:val="00696D6F"/>
    <w:pPr>
      <w:spacing w:after="120" w:line="288" w:lineRule="auto"/>
    </w:pPr>
  </w:style>
  <w:style w:type="paragraph" w:styleId="Lista">
    <w:name w:val="List"/>
    <w:basedOn w:val="TextBody"/>
    <w:rsid w:val="00696D6F"/>
    <w:rPr>
      <w:rFonts w:cs="Lohit Hindi"/>
    </w:rPr>
  </w:style>
  <w:style w:type="paragraph" w:customStyle="1" w:styleId="Caption">
    <w:name w:val="Caption"/>
    <w:basedOn w:val="Normal"/>
    <w:rsid w:val="00696D6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696D6F"/>
    <w:pPr>
      <w:suppressLineNumbers/>
    </w:pPr>
    <w:rPr>
      <w:rFonts w:cs="Lohit Hindi"/>
    </w:rPr>
  </w:style>
  <w:style w:type="paragraph" w:styleId="Epgrafe">
    <w:name w:val="caption"/>
    <w:basedOn w:val="Normal"/>
    <w:rsid w:val="00696D6F"/>
    <w:pPr>
      <w:suppressLineNumbers/>
      <w:spacing w:before="120" w:after="120"/>
    </w:pPr>
    <w:rPr>
      <w:i/>
      <w:iCs/>
      <w:sz w:val="24"/>
      <w:szCs w:val="24"/>
    </w:rPr>
  </w:style>
  <w:style w:type="paragraph" w:styleId="Prrafodelista">
    <w:name w:val="List Paragraph"/>
    <w:basedOn w:val="Normal"/>
    <w:rsid w:val="00696D6F"/>
    <w:pPr>
      <w:ind w:left="720"/>
    </w:pPr>
  </w:style>
  <w:style w:type="paragraph" w:customStyle="1" w:styleId="Header">
    <w:name w:val="Header"/>
    <w:basedOn w:val="Normal"/>
    <w:link w:val="EncabezadoCar1"/>
    <w:uiPriority w:val="99"/>
    <w:unhideWhenUsed/>
    <w:rsid w:val="00557887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1"/>
    <w:uiPriority w:val="99"/>
    <w:semiHidden/>
    <w:unhideWhenUsed/>
    <w:rsid w:val="00557887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rsid w:val="00696D6F"/>
    <w:pPr>
      <w:suppressAutoHyphens w:val="0"/>
      <w:spacing w:before="28" w:after="28" w:line="100" w:lineRule="atLeast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B51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olitikak.e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tratacionpublicaresponsabl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1288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REAS RED DE REDES (2015-16)</vt:lpstr>
    </vt:vector>
  </TitlesOfParts>
  <Company/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TRABAJO REAS RED DE REDES (2015-16)</dc:title>
  <dc:creator>Carlos</dc:creator>
  <cp:lastModifiedBy>Usuario</cp:lastModifiedBy>
  <cp:revision>2</cp:revision>
  <cp:lastPrinted>2016-05-16T07:09:00Z</cp:lastPrinted>
  <dcterms:created xsi:type="dcterms:W3CDTF">2017-04-26T10:59:00Z</dcterms:created>
  <dcterms:modified xsi:type="dcterms:W3CDTF">2017-04-26T10:59:00Z</dcterms:modified>
  <dc:language>es-ES</dc:language>
</cp:coreProperties>
</file>